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191" w:rsidRPr="008D1228" w:rsidRDefault="00877191" w:rsidP="00B82BF3">
      <w:pPr>
        <w:rPr>
          <w:rFonts w:asciiTheme="minorHAnsi" w:hAnsiTheme="minorHAnsi" w:cstheme="minorHAnsi"/>
          <w:sz w:val="24"/>
          <w:szCs w:val="24"/>
        </w:rPr>
      </w:pPr>
      <w:r w:rsidRPr="0056598A">
        <w:rPr>
          <w:rFonts w:asciiTheme="minorHAnsi" w:hAnsiTheme="minorHAnsi" w:cstheme="minorHAnsi"/>
          <w:b/>
          <w:bCs/>
          <w:sz w:val="24"/>
          <w:szCs w:val="24"/>
        </w:rPr>
        <w:t>Tisková zpráva, Chuchelná, 9. října 2019</w:t>
      </w:r>
      <w:r w:rsidRPr="0056598A">
        <w:rPr>
          <w:rFonts w:asciiTheme="minorHAnsi" w:hAnsiTheme="minorHAnsi" w:cstheme="minorHAnsi"/>
          <w:sz w:val="24"/>
          <w:szCs w:val="24"/>
        </w:rPr>
        <w:br/>
      </w:r>
      <w:r w:rsidRPr="0056598A">
        <w:rPr>
          <w:rFonts w:asciiTheme="minorHAnsi" w:hAnsiTheme="minorHAnsi" w:cstheme="minorHAnsi"/>
          <w:sz w:val="24"/>
          <w:szCs w:val="24"/>
        </w:rPr>
        <w:br/>
      </w:r>
      <w:r w:rsidRPr="0056598A">
        <w:rPr>
          <w:rFonts w:asciiTheme="minorHAnsi" w:hAnsiTheme="minorHAnsi" w:cstheme="minorHAnsi"/>
          <w:b/>
          <w:bCs/>
          <w:sz w:val="24"/>
          <w:szCs w:val="24"/>
        </w:rPr>
        <w:t>Zaujmout děti technikou chtějí PF Plasty spolu s Technickou univerzitou Ostrava</w:t>
      </w:r>
      <w:r w:rsidR="000675F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675F5">
        <w:rPr>
          <w:rFonts w:asciiTheme="minorHAnsi" w:hAnsiTheme="minorHAnsi" w:cstheme="minorHAnsi"/>
          <w:b/>
          <w:bCs/>
          <w:sz w:val="24"/>
          <w:szCs w:val="24"/>
        </w:rPr>
        <w:br/>
        <w:t>zvou proto na den otevřených dveří</w:t>
      </w:r>
      <w:r w:rsidRPr="0056598A">
        <w:rPr>
          <w:rFonts w:asciiTheme="minorHAnsi" w:hAnsiTheme="minorHAnsi" w:cstheme="minorHAnsi"/>
          <w:sz w:val="24"/>
          <w:szCs w:val="24"/>
        </w:rPr>
        <w:br/>
      </w:r>
      <w:r w:rsidRPr="0056598A">
        <w:rPr>
          <w:rFonts w:asciiTheme="minorHAnsi" w:hAnsiTheme="minorHAnsi" w:cstheme="minorHAnsi"/>
          <w:sz w:val="24"/>
          <w:szCs w:val="24"/>
        </w:rPr>
        <w:br/>
        <w:t>Na den otevřených dveří zve všechny zájemce v sobotu 12. října od 9 do 13 hodin společnost PF Plasty z Chuchelné. Výrobce plastových dílů pro automotiv</w:t>
      </w:r>
      <w:r w:rsidR="005F5460">
        <w:rPr>
          <w:rFonts w:asciiTheme="minorHAnsi" w:hAnsiTheme="minorHAnsi" w:cstheme="minorHAnsi"/>
          <w:sz w:val="24"/>
          <w:szCs w:val="24"/>
        </w:rPr>
        <w:t>e</w:t>
      </w:r>
      <w:r w:rsidRPr="0056598A">
        <w:rPr>
          <w:rFonts w:asciiTheme="minorHAnsi" w:hAnsiTheme="minorHAnsi" w:cstheme="minorHAnsi"/>
          <w:sz w:val="24"/>
          <w:szCs w:val="24"/>
        </w:rPr>
        <w:t xml:space="preserve"> i další průmyslová odvětví tak chce oslovit především rodiny s dětmi, u nichž by prohlídka výrobních provozů mohla povzbudit zájem o techniku a technické obory. </w:t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Pr="0056598A">
        <w:rPr>
          <w:rFonts w:asciiTheme="minorHAnsi" w:hAnsiTheme="minorHAnsi" w:cstheme="minorHAnsi"/>
          <w:i/>
          <w:iCs/>
          <w:sz w:val="24"/>
          <w:szCs w:val="24"/>
        </w:rPr>
        <w:t xml:space="preserve">„Naši zaměstnanci se rekrutují převážně z obyvatel samotné Chuchelné a sousedních obcí. Pro obě strany je to </w:t>
      </w:r>
      <w:r w:rsidR="00B82BF3" w:rsidRPr="0056598A">
        <w:rPr>
          <w:rFonts w:asciiTheme="minorHAnsi" w:hAnsiTheme="minorHAnsi" w:cstheme="minorHAnsi"/>
          <w:i/>
          <w:iCs/>
          <w:sz w:val="24"/>
          <w:szCs w:val="24"/>
        </w:rPr>
        <w:t xml:space="preserve">výhodné. </w:t>
      </w:r>
      <w:r w:rsidR="0056598A" w:rsidRPr="0056598A">
        <w:rPr>
          <w:rFonts w:asciiTheme="minorHAnsi" w:hAnsiTheme="minorHAnsi" w:cstheme="minorHAnsi"/>
          <w:i/>
          <w:iCs/>
          <w:sz w:val="24"/>
          <w:szCs w:val="24"/>
        </w:rPr>
        <w:t>V</w:t>
      </w:r>
      <w:r w:rsidR="00B82BF3" w:rsidRPr="0056598A">
        <w:rPr>
          <w:rFonts w:asciiTheme="minorHAnsi" w:hAnsiTheme="minorHAnsi" w:cstheme="minorHAnsi"/>
          <w:i/>
          <w:iCs/>
          <w:sz w:val="24"/>
          <w:szCs w:val="24"/>
        </w:rPr>
        <w:t xml:space="preserve"> této lokalitě </w:t>
      </w:r>
      <w:r w:rsidR="005F5460">
        <w:rPr>
          <w:rFonts w:asciiTheme="minorHAnsi" w:hAnsiTheme="minorHAnsi" w:cstheme="minorHAnsi"/>
          <w:i/>
          <w:iCs/>
          <w:sz w:val="24"/>
          <w:szCs w:val="24"/>
        </w:rPr>
        <w:t>patříme s</w:t>
      </w:r>
      <w:r w:rsidR="008D1228">
        <w:rPr>
          <w:rFonts w:asciiTheme="minorHAnsi" w:hAnsiTheme="minorHAnsi" w:cstheme="minorHAnsi"/>
          <w:i/>
          <w:iCs/>
          <w:sz w:val="24"/>
          <w:szCs w:val="24"/>
        </w:rPr>
        <w:t xml:space="preserve">e zhruba čtyřmi sty </w:t>
      </w:r>
      <w:r w:rsidR="0056598A" w:rsidRPr="0056598A">
        <w:rPr>
          <w:rFonts w:asciiTheme="minorHAnsi" w:hAnsiTheme="minorHAnsi" w:cstheme="minorHAnsi"/>
          <w:i/>
          <w:iCs/>
          <w:sz w:val="24"/>
          <w:szCs w:val="24"/>
        </w:rPr>
        <w:t xml:space="preserve">zaměstnanci </w:t>
      </w:r>
      <w:r w:rsidR="00B82BF3" w:rsidRPr="0056598A">
        <w:rPr>
          <w:rFonts w:asciiTheme="minorHAnsi" w:hAnsiTheme="minorHAnsi" w:cstheme="minorHAnsi"/>
          <w:i/>
          <w:iCs/>
          <w:sz w:val="24"/>
          <w:szCs w:val="24"/>
        </w:rPr>
        <w:t>jednoznačně k největším zaměstnavatelům</w:t>
      </w:r>
      <w:r w:rsidR="0056598A" w:rsidRPr="0056598A">
        <w:rPr>
          <w:rFonts w:asciiTheme="minorHAnsi" w:hAnsiTheme="minorHAnsi" w:cstheme="minorHAnsi"/>
          <w:i/>
          <w:iCs/>
          <w:sz w:val="24"/>
          <w:szCs w:val="24"/>
        </w:rPr>
        <w:t>. M</w:t>
      </w:r>
      <w:r w:rsidR="00B82BF3" w:rsidRPr="0056598A">
        <w:rPr>
          <w:rFonts w:asciiTheme="minorHAnsi" w:hAnsiTheme="minorHAnsi" w:cstheme="minorHAnsi"/>
          <w:i/>
          <w:iCs/>
          <w:sz w:val="24"/>
          <w:szCs w:val="24"/>
        </w:rPr>
        <w:t>noho našich pracovníků oceňuje, že nemusí za prací nikam daleko dojíždět. A my jsme zase rádi, že se můžeme opřít o tým lidí, kteří jsou pracovití, zodpovědní a vytvořili si k firmě dobrý vztah. Proto považujeme za důležité připravovat si další generaci,“</w:t>
      </w:r>
      <w:r w:rsidR="00B82BF3" w:rsidRPr="0056598A">
        <w:rPr>
          <w:rFonts w:asciiTheme="minorHAnsi" w:hAnsiTheme="minorHAnsi" w:cstheme="minorHAnsi"/>
          <w:sz w:val="24"/>
          <w:szCs w:val="24"/>
        </w:rPr>
        <w:t xml:space="preserve"> vysvětlil ředitel Adam Drastich.  </w:t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="00B82BF3" w:rsidRPr="0056598A">
        <w:rPr>
          <w:rFonts w:asciiTheme="minorHAnsi" w:hAnsiTheme="minorHAnsi" w:cstheme="minorHAnsi"/>
          <w:sz w:val="24"/>
          <w:szCs w:val="24"/>
        </w:rPr>
        <w:t xml:space="preserve">Návštěvníci si prohlédnou dvě haly 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lisovny a nástrojárnu. Děti </w:t>
      </w:r>
      <w:r w:rsid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budou mít příležitost 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absolv</w:t>
      </w:r>
      <w:r w:rsid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ovat stezku 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zručnosti, </w:t>
      </w:r>
      <w:r w:rsid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 které si vyzkouší 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montáž jednoduchého výrobku. </w:t>
      </w:r>
      <w:r w:rsid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Ty zručné se mohou těšit na odměnu. 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Součástí doprovodného, odpočinkového programu bude malování na obličej, jízda na poníkovi nebo vyhlídkový let vrtulníkem nad fabrikou</w:t>
      </w:r>
      <w:r w:rsid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 samozřejmě možnost bohatého občerstvení přímo v areálu</w:t>
      </w:r>
      <w:r w:rsidR="00B82BF3" w:rsidRPr="005659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0675F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="000675F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="00B82BF3" w:rsidRPr="0056598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Každý účastník akce se může těšit na malý dárek. Navíc budou mít návštěvníci zcela ojedinělou možnost koupit si s výraznou slevou 20 procent legendární tatrovky, které </w:t>
      </w:r>
      <w:r w:rsidRPr="0056598A">
        <w:rPr>
          <w:rFonts w:asciiTheme="minorHAnsi" w:hAnsiTheme="minorHAnsi" w:cstheme="minorHAnsi"/>
          <w:sz w:val="24"/>
          <w:szCs w:val="24"/>
        </w:rPr>
        <w:t>se v PF Plastech vyrábí už od roku 1972</w:t>
      </w:r>
      <w:r w:rsidR="0056598A" w:rsidRPr="0056598A">
        <w:rPr>
          <w:rFonts w:asciiTheme="minorHAnsi" w:hAnsiTheme="minorHAnsi" w:cstheme="minorHAnsi"/>
          <w:sz w:val="24"/>
          <w:szCs w:val="24"/>
        </w:rPr>
        <w:t xml:space="preserve"> ve veliko</w:t>
      </w:r>
      <w:r w:rsidR="005F5460">
        <w:rPr>
          <w:rFonts w:asciiTheme="minorHAnsi" w:hAnsiTheme="minorHAnsi" w:cstheme="minorHAnsi"/>
          <w:sz w:val="24"/>
          <w:szCs w:val="24"/>
        </w:rPr>
        <w:t>sti</w:t>
      </w:r>
      <w:r w:rsidR="00B82BF3" w:rsidRPr="0056598A">
        <w:rPr>
          <w:rFonts w:asciiTheme="minorHAnsi" w:hAnsiTheme="minorHAnsi" w:cstheme="minorHAnsi"/>
          <w:sz w:val="24"/>
          <w:szCs w:val="24"/>
        </w:rPr>
        <w:t xml:space="preserve">. </w:t>
      </w:r>
      <w:r w:rsidR="0056598A" w:rsidRPr="0056598A">
        <w:rPr>
          <w:rFonts w:asciiTheme="minorHAnsi" w:hAnsiTheme="minorHAnsi" w:cstheme="minorHAnsi"/>
          <w:sz w:val="24"/>
          <w:szCs w:val="24"/>
        </w:rPr>
        <w:t>Aktuálně jsou v</w:t>
      </w:r>
      <w:r w:rsidR="005F5460">
        <w:rPr>
          <w:rFonts w:asciiTheme="minorHAnsi" w:hAnsiTheme="minorHAnsi" w:cstheme="minorHAnsi"/>
          <w:sz w:val="24"/>
          <w:szCs w:val="24"/>
        </w:rPr>
        <w:t> </w:t>
      </w:r>
      <w:r w:rsidR="005F5460" w:rsidRPr="008D1228">
        <w:rPr>
          <w:rFonts w:asciiTheme="minorHAnsi" w:hAnsiTheme="minorHAnsi" w:cstheme="minorHAnsi"/>
          <w:sz w:val="24"/>
          <w:szCs w:val="24"/>
        </w:rPr>
        <w:t xml:space="preserve">rozmanitém </w:t>
      </w:r>
      <w:r w:rsidR="005F5460">
        <w:rPr>
          <w:rFonts w:asciiTheme="minorHAnsi" w:hAnsiTheme="minorHAnsi" w:cstheme="minorHAnsi"/>
          <w:sz w:val="24"/>
          <w:szCs w:val="24"/>
        </w:rPr>
        <w:t xml:space="preserve">barevném provedení </w:t>
      </w:r>
      <w:r w:rsidR="0056598A" w:rsidRPr="0056598A">
        <w:rPr>
          <w:rFonts w:asciiTheme="minorHAnsi" w:hAnsiTheme="minorHAnsi" w:cstheme="minorHAnsi"/>
          <w:sz w:val="24"/>
          <w:szCs w:val="24"/>
        </w:rPr>
        <w:t xml:space="preserve">a také v nové, vojenské edici. Na čerstvě spuštěném e-shopu </w:t>
      </w:r>
      <w:hyperlink r:id="rId5" w:tgtFrame="_blank" w:history="1">
        <w:r w:rsidR="0056598A" w:rsidRPr="0056598A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www.pfplasty.cz/eshop</w:t>
        </w:r>
      </w:hyperlink>
      <w:r w:rsidR="0056598A" w:rsidRPr="0056598A">
        <w:rPr>
          <w:rFonts w:asciiTheme="minorHAnsi" w:hAnsiTheme="minorHAnsi" w:cstheme="minorHAnsi"/>
          <w:sz w:val="24"/>
          <w:szCs w:val="24"/>
        </w:rPr>
        <w:t xml:space="preserve"> jsou k dostání v cenách od 471 do 483 korun, v sobotu je bude možné </w:t>
      </w:r>
      <w:r w:rsidR="000675F5">
        <w:rPr>
          <w:rFonts w:asciiTheme="minorHAnsi" w:hAnsiTheme="minorHAnsi" w:cstheme="minorHAnsi"/>
          <w:sz w:val="24"/>
          <w:szCs w:val="24"/>
        </w:rPr>
        <w:t xml:space="preserve">pořídit </w:t>
      </w:r>
      <w:r w:rsidR="0056598A" w:rsidRPr="0056598A">
        <w:rPr>
          <w:rFonts w:asciiTheme="minorHAnsi" w:hAnsiTheme="minorHAnsi" w:cstheme="minorHAnsi"/>
          <w:sz w:val="24"/>
          <w:szCs w:val="24"/>
        </w:rPr>
        <w:t xml:space="preserve">za 377, potažmo za 386 korun. </w:t>
      </w:r>
      <w:r w:rsidR="0056598A" w:rsidRPr="0056598A">
        <w:rPr>
          <w:rFonts w:asciiTheme="minorHAnsi" w:hAnsiTheme="minorHAnsi" w:cstheme="minorHAnsi"/>
          <w:sz w:val="24"/>
          <w:szCs w:val="24"/>
        </w:rPr>
        <w:br/>
      </w:r>
      <w:r w:rsidR="0056598A" w:rsidRPr="000675F5">
        <w:rPr>
          <w:rFonts w:asciiTheme="minorHAnsi" w:hAnsiTheme="minorHAnsi" w:cstheme="minorHAnsi"/>
          <w:i/>
          <w:iCs/>
          <w:sz w:val="24"/>
          <w:szCs w:val="24"/>
        </w:rPr>
        <w:t>„Odhadujeme, že dva měsíce před Vánocemi lidé takovou možnost ocení,“</w:t>
      </w:r>
      <w:r w:rsidR="0056598A" w:rsidRPr="0056598A">
        <w:rPr>
          <w:rFonts w:asciiTheme="minorHAnsi" w:hAnsiTheme="minorHAnsi" w:cstheme="minorHAnsi"/>
          <w:sz w:val="24"/>
          <w:szCs w:val="24"/>
        </w:rPr>
        <w:t xml:space="preserve"> doplnil </w:t>
      </w:r>
      <w:r w:rsidR="008D1228">
        <w:rPr>
          <w:rFonts w:asciiTheme="minorHAnsi" w:hAnsiTheme="minorHAnsi" w:cstheme="minorHAnsi"/>
          <w:sz w:val="24"/>
          <w:szCs w:val="24"/>
        </w:rPr>
        <w:t xml:space="preserve">finanční a personální ředitel firmy Kamil Mašík. </w:t>
      </w:r>
      <w:r w:rsidR="0056598A" w:rsidRPr="0056598A">
        <w:rPr>
          <w:rFonts w:asciiTheme="minorHAnsi" w:hAnsiTheme="minorHAnsi" w:cstheme="minorHAnsi"/>
          <w:sz w:val="24"/>
          <w:szCs w:val="24"/>
        </w:rPr>
        <w:t xml:space="preserve"> </w:t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="000675F5">
        <w:rPr>
          <w:rFonts w:asciiTheme="minorHAnsi" w:hAnsiTheme="minorHAnsi" w:cstheme="minorHAnsi"/>
          <w:sz w:val="24"/>
          <w:szCs w:val="24"/>
        </w:rPr>
        <w:br/>
      </w:r>
      <w:r w:rsidR="000675F5" w:rsidRPr="008D1228">
        <w:rPr>
          <w:rFonts w:asciiTheme="minorHAnsi" w:hAnsiTheme="minorHAnsi" w:cstheme="minorHAnsi"/>
          <w:sz w:val="24"/>
          <w:szCs w:val="24"/>
        </w:rPr>
        <w:t xml:space="preserve">Možnost vzít do provozů své děti a další rodinné příslušníky chtějí využít také zaměstnanci firmy. </w:t>
      </w:r>
      <w:r w:rsidR="005F5460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„Klukovi je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>třináct let</w:t>
      </w:r>
      <w:r w:rsidR="000675F5" w:rsidRPr="008D1228">
        <w:rPr>
          <w:rFonts w:asciiTheme="minorHAnsi" w:hAnsiTheme="minorHAnsi" w:cstheme="minorHAnsi"/>
          <w:i/>
          <w:iCs/>
          <w:sz w:val="24"/>
          <w:szCs w:val="24"/>
        </w:rPr>
        <w:t>, tak bych mu rád ukázal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5F5460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v jaké firmě dělám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na jakém stroji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>pracuji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Taky si 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myslím, že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už by ho mohla 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>zajímat</w:t>
      </w:r>
      <w:r w:rsidR="005F5460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D1228" w:rsidRPr="008D1228"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r w:rsidR="005F5460" w:rsidRPr="008D1228">
        <w:rPr>
          <w:rFonts w:asciiTheme="minorHAnsi" w:hAnsiTheme="minorHAnsi" w:cstheme="minorHAnsi"/>
          <w:i/>
          <w:iCs/>
          <w:sz w:val="24"/>
          <w:szCs w:val="24"/>
        </w:rPr>
        <w:t>celková technologie výroby forem včetně následného procesu vstřikování</w:t>
      </w:r>
      <w:r w:rsidR="003045A1" w:rsidRPr="008D1228">
        <w:rPr>
          <w:rFonts w:asciiTheme="minorHAnsi" w:hAnsiTheme="minorHAnsi" w:cstheme="minorHAnsi"/>
          <w:i/>
          <w:iCs/>
          <w:sz w:val="24"/>
          <w:szCs w:val="24"/>
        </w:rPr>
        <w:t>,“</w:t>
      </w:r>
      <w:r w:rsidR="005F5460" w:rsidRPr="008D1228">
        <w:rPr>
          <w:rFonts w:asciiTheme="minorHAnsi" w:hAnsiTheme="minorHAnsi" w:cstheme="minorHAnsi"/>
          <w:sz w:val="24"/>
          <w:szCs w:val="24"/>
        </w:rPr>
        <w:t xml:space="preserve"> řekl Martin Novák</w:t>
      </w:r>
      <w:r w:rsidR="003045A1" w:rsidRPr="008D1228">
        <w:rPr>
          <w:rFonts w:asciiTheme="minorHAnsi" w:hAnsiTheme="minorHAnsi" w:cstheme="minorHAnsi"/>
          <w:sz w:val="24"/>
          <w:szCs w:val="24"/>
        </w:rPr>
        <w:t>, kt</w:t>
      </w:r>
      <w:r w:rsidR="005F5460" w:rsidRPr="008D1228">
        <w:rPr>
          <w:rFonts w:asciiTheme="minorHAnsi" w:hAnsiTheme="minorHAnsi" w:cstheme="minorHAnsi"/>
          <w:sz w:val="24"/>
          <w:szCs w:val="24"/>
        </w:rPr>
        <w:t xml:space="preserve">erý v PF Plastech pracuje už </w:t>
      </w:r>
      <w:r w:rsidR="008D1228" w:rsidRPr="008D1228">
        <w:rPr>
          <w:rFonts w:asciiTheme="minorHAnsi" w:hAnsiTheme="minorHAnsi" w:cstheme="minorHAnsi"/>
          <w:sz w:val="24"/>
          <w:szCs w:val="24"/>
        </w:rPr>
        <w:t>čtrnáct roků</w:t>
      </w:r>
      <w:r w:rsidR="003045A1" w:rsidRPr="008D1228">
        <w:rPr>
          <w:rFonts w:asciiTheme="minorHAnsi" w:hAnsiTheme="minorHAnsi" w:cstheme="minorHAnsi"/>
          <w:sz w:val="24"/>
          <w:szCs w:val="24"/>
        </w:rPr>
        <w:t xml:space="preserve">. </w:t>
      </w:r>
      <w:r w:rsidR="000675F5" w:rsidRPr="008D1228">
        <w:rPr>
          <w:rFonts w:asciiTheme="minorHAnsi" w:hAnsiTheme="minorHAnsi" w:cstheme="minorHAnsi"/>
          <w:sz w:val="24"/>
          <w:szCs w:val="24"/>
        </w:rPr>
        <w:t xml:space="preserve">Vedení společnosti věří, že </w:t>
      </w:r>
      <w:r w:rsidR="003045A1" w:rsidRPr="008D1228">
        <w:rPr>
          <w:rFonts w:asciiTheme="minorHAnsi" w:hAnsiTheme="minorHAnsi" w:cstheme="minorHAnsi"/>
          <w:sz w:val="24"/>
          <w:szCs w:val="24"/>
        </w:rPr>
        <w:t xml:space="preserve">společná návštěva výrobních povozů s rodinnými </w:t>
      </w:r>
      <w:r w:rsidR="000675F5" w:rsidRPr="008D1228">
        <w:rPr>
          <w:rFonts w:asciiTheme="minorHAnsi" w:hAnsiTheme="minorHAnsi" w:cstheme="minorHAnsi"/>
          <w:sz w:val="24"/>
          <w:szCs w:val="24"/>
        </w:rPr>
        <w:t xml:space="preserve">příslušníky </w:t>
      </w:r>
      <w:r w:rsidR="003045A1" w:rsidRPr="008D1228">
        <w:rPr>
          <w:rFonts w:asciiTheme="minorHAnsi" w:hAnsiTheme="minorHAnsi" w:cstheme="minorHAnsi"/>
          <w:sz w:val="24"/>
          <w:szCs w:val="24"/>
        </w:rPr>
        <w:t>posílí sounáležitost zaměstnanců s </w:t>
      </w:r>
      <w:r w:rsidR="000675F5" w:rsidRPr="008D1228">
        <w:rPr>
          <w:rFonts w:asciiTheme="minorHAnsi" w:hAnsiTheme="minorHAnsi" w:cstheme="minorHAnsi"/>
          <w:sz w:val="24"/>
          <w:szCs w:val="24"/>
        </w:rPr>
        <w:t>firmou</w:t>
      </w:r>
      <w:r w:rsidR="003045A1" w:rsidRPr="008D1228">
        <w:rPr>
          <w:rFonts w:asciiTheme="minorHAnsi" w:hAnsiTheme="minorHAnsi" w:cstheme="minorHAnsi"/>
          <w:sz w:val="24"/>
          <w:szCs w:val="24"/>
        </w:rPr>
        <w:t xml:space="preserve"> i jejich hrdost na to, kde pracují. </w:t>
      </w:r>
      <w:r w:rsidR="000675F5" w:rsidRPr="008D122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675F5" w:rsidRDefault="000675F5" w:rsidP="00B82BF3">
      <w:pPr>
        <w:rPr>
          <w:rFonts w:asciiTheme="minorHAnsi" w:hAnsiTheme="minorHAnsi" w:cstheme="minorHAnsi"/>
          <w:sz w:val="24"/>
          <w:szCs w:val="24"/>
        </w:rPr>
      </w:pPr>
    </w:p>
    <w:p w:rsidR="000675F5" w:rsidRDefault="000675F5" w:rsidP="00B82B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Ivana Gračková</w:t>
      </w:r>
      <w:r>
        <w:rPr>
          <w:rFonts w:asciiTheme="minorHAnsi" w:hAnsiTheme="minorHAnsi" w:cstheme="minorHAnsi"/>
          <w:sz w:val="24"/>
          <w:szCs w:val="24"/>
        </w:rPr>
        <w:br/>
        <w:t>tisková mluvčí skupiny BR Group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br/>
        <w:t>+420 736 281</w:t>
      </w:r>
      <w:r w:rsidR="008D122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733</w:t>
      </w:r>
      <w:r>
        <w:rPr>
          <w:rFonts w:asciiTheme="minorHAnsi" w:hAnsiTheme="minorHAnsi" w:cstheme="minorHAnsi"/>
          <w:sz w:val="24"/>
          <w:szCs w:val="24"/>
        </w:rPr>
        <w:br/>
        <w:t>ivanagrackova@email.cz</w:t>
      </w:r>
    </w:p>
    <w:p w:rsidR="000675F5" w:rsidRDefault="000675F5" w:rsidP="00B82BF3">
      <w:pPr>
        <w:rPr>
          <w:rFonts w:asciiTheme="minorHAnsi" w:hAnsiTheme="minorHAnsi" w:cstheme="minorHAnsi"/>
          <w:sz w:val="24"/>
          <w:szCs w:val="24"/>
        </w:rPr>
      </w:pPr>
    </w:p>
    <w:p w:rsidR="000675F5" w:rsidRPr="0056598A" w:rsidRDefault="000675F5" w:rsidP="00B82BF3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877191" w:rsidRPr="0056598A" w:rsidRDefault="00877191" w:rsidP="0056598A">
      <w:pPr>
        <w:pStyle w:val="Normlnweb"/>
        <w:shd w:val="clear" w:color="auto" w:fill="FFFFFF"/>
        <w:spacing w:before="0" w:beforeAutospacing="0" w:after="0" w:afterAutospacing="0"/>
        <w:ind w:hanging="360"/>
        <w:rPr>
          <w:rFonts w:asciiTheme="minorHAnsi" w:hAnsiTheme="minorHAnsi" w:cstheme="minorHAnsi"/>
        </w:rPr>
      </w:pPr>
      <w:r w:rsidRPr="0056598A">
        <w:rPr>
          <w:rFonts w:asciiTheme="minorHAnsi" w:hAnsiTheme="minorHAnsi" w:cstheme="minorHAnsi"/>
        </w:rPr>
        <w:t xml:space="preserve">-          </w:t>
      </w:r>
    </w:p>
    <w:p w:rsidR="00877191" w:rsidRPr="0056598A" w:rsidRDefault="00877191" w:rsidP="00877191">
      <w:pPr>
        <w:rPr>
          <w:rFonts w:asciiTheme="minorHAnsi" w:hAnsiTheme="minorHAnsi" w:cstheme="minorHAnsi"/>
        </w:rPr>
      </w:pPr>
      <w:r w:rsidRPr="0056598A">
        <w:rPr>
          <w:rFonts w:asciiTheme="minorHAnsi" w:hAnsiTheme="minorHAnsi" w:cstheme="minorHAnsi"/>
        </w:rPr>
        <w:lastRenderedPageBreak/>
        <w:br/>
      </w:r>
    </w:p>
    <w:p w:rsidR="00877191" w:rsidRPr="0056598A" w:rsidRDefault="00877191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r w:rsidRPr="0056598A">
        <w:rPr>
          <w:rFonts w:asciiTheme="minorHAnsi" w:hAnsiTheme="minorHAnsi" w:cstheme="minorHAnsi"/>
        </w:rPr>
        <w:br w:type="page"/>
      </w:r>
    </w:p>
    <w:p w:rsidR="00877191" w:rsidRDefault="00877191">
      <w:pPr>
        <w:suppressAutoHyphens w:val="0"/>
        <w:spacing w:after="200" w:line="276" w:lineRule="auto"/>
      </w:pPr>
      <w:r>
        <w:lastRenderedPageBreak/>
        <w:br w:type="page"/>
      </w:r>
    </w:p>
    <w:p w:rsidR="00877191" w:rsidRDefault="00877191" w:rsidP="00877191">
      <w:pPr>
        <w:jc w:val="both"/>
      </w:pPr>
      <w:r>
        <w:lastRenderedPageBreak/>
        <w:t xml:space="preserve">Rok 2018 pro PF Plasty nebyl z hlediska hospodaření jednoduchý.  Na konečném výsledku se podepsala vysoká fluktuace zaměstnanců, z toho plynoucí náklady za nejakost a skokový nárůst mezd. V číslech to znamená pokles HV proti roku 2017 o 40 mil. Kč a nárůst osobních nákladů o 20 mil. Kč. To vše vyústilo v celkovou nespokojenost odběratelů a postupné omezení nových zakázek ve společnosti. </w:t>
      </w:r>
    </w:p>
    <w:p w:rsidR="00877191" w:rsidRDefault="00877191" w:rsidP="00877191">
      <w:pPr>
        <w:jc w:val="both"/>
      </w:pPr>
      <w:r>
        <w:t xml:space="preserve">S tímto si muselo vedení poradit. Bylo nutné hned po nástupu začít jednat se všemi zákazníky a postupně firmu nastartovat tak, aby opět generovala výkony, které zajišťují plnění plánu a zisk. Museli jsme přikročit k řadě opatření, která nebyla mnohdy populární, ale nezbytná. Zaměřili jsme se na zvýšení efektivity výroby na zvýšení úspěšnosti obchodu, tedy stěžejní úseky firmy. Zákonitě také muselo dojít k redukci zaměstnanců, a to zejména režijních a THP, kdy jsme proti plánu ušetřili 24 pracovních míst. </w:t>
      </w:r>
    </w:p>
    <w:p w:rsidR="00877191" w:rsidRDefault="00877191" w:rsidP="00877191">
      <w:pPr>
        <w:jc w:val="both"/>
      </w:pPr>
      <w:r>
        <w:t xml:space="preserve">S uskutečněným přechodem ze 4 na 3směnný provoz se postupně zvyšuje efektivita výroby.  Dochází k zvýšení využití disponibilní kapacity strojů z původních 48% na současných 65%. Cílem je do konce roku být na hodnotách oscilujících kolem 75% OEE. Efektem je postupné zvýšení produktivity práce a minimalizace ztrátových časů ve výrobě. Úspora na energiích činní ca 250.000kč/měsíc, došlo ke snížení nákladů na nejakost o 2mil. kč  z původních 2,5mil. kč/měsíc na aktuálních 500.000kč. </w:t>
      </w:r>
    </w:p>
    <w:p w:rsidR="00877191" w:rsidRDefault="00877191" w:rsidP="00877191">
      <w:pPr>
        <w:jc w:val="both"/>
      </w:pPr>
      <w:r>
        <w:t>V návaznosti na nově stanovený motivační systém respektující plnění jednotlivých ukazatelů obchodního plánu byly od nástupu nového managementu společnosti vyplaceny prémie v souhrnné výši ca 5.000.000kč. V porovnání s loňským rokem, bylo za stejné období vyplaceno o 4,500kč na zaměstnance více. Vedení společnosti rozhodlo taktéž kompenzovat všem zaměstnancům původně pracujících ve 4 směnném provozu přípatky za nepřetržitý provoz což měsíčně činní 950.000kč/měsíc.</w:t>
      </w:r>
    </w:p>
    <w:p w:rsidR="00877191" w:rsidRDefault="00877191" w:rsidP="00877191">
      <w:pPr>
        <w:jc w:val="both"/>
      </w:pPr>
      <w:r>
        <w:t xml:space="preserve">Ale ani při tlaku na snižování nákladů a úsporu financí nemůžeme přestat investovat, a to zejména do výrobních investic. Pořídili jsme nový 8t vysokozdvižný vozík, </w:t>
      </w:r>
      <w:proofErr w:type="spellStart"/>
      <w:r>
        <w:t>temperační</w:t>
      </w:r>
      <w:proofErr w:type="spellEnd"/>
      <w:r>
        <w:t xml:space="preserve"> zařízení k lisům, současně také jednáme o pořízení 3 nových </w:t>
      </w:r>
      <w:proofErr w:type="spellStart"/>
      <w:r>
        <w:t>vstřikolisů</w:t>
      </w:r>
      <w:proofErr w:type="spellEnd"/>
      <w:r>
        <w:t xml:space="preserve">, které doplní chybějící kapacity výroby na současný objem práce. K pořízení těchto strojů využíváme dotační výzvu „úspora energie“. V plánu je dále realizovat centrální sušení se systémem následné distribuce materiálu přímo k jednotlivým lisům bez nutnosti manipulace VZV. V rámci nově získaných projektů budeme dále investovat do tampónové </w:t>
      </w:r>
      <w:proofErr w:type="spellStart"/>
      <w:r>
        <w:t>potiskovačky</w:t>
      </w:r>
      <w:proofErr w:type="spellEnd"/>
      <w:r>
        <w:t xml:space="preserve"> a laserové </w:t>
      </w:r>
      <w:proofErr w:type="spellStart"/>
      <w:r>
        <w:t>popisovačky</w:t>
      </w:r>
      <w:proofErr w:type="spellEnd"/>
      <w:r>
        <w:t xml:space="preserve">, to vše v celkové částce </w:t>
      </w:r>
      <w:proofErr w:type="gramStart"/>
      <w:r>
        <w:t>ca….</w:t>
      </w:r>
      <w:proofErr w:type="gramEnd"/>
      <w:r>
        <w:t>JEŠTĚ DOPLNÍM</w:t>
      </w:r>
    </w:p>
    <w:p w:rsidR="00877191" w:rsidRDefault="00877191" w:rsidP="00877191">
      <w:pPr>
        <w:jc w:val="both"/>
      </w:pPr>
      <w:r>
        <w:t xml:space="preserve">Plánovaný ukazatel EBITDA jsme přes všechny těžkosti za druhý kvartál tohoto roku splnili. A věříme, že se podaří splnit i očekávaná hodnota za celý rok 2019. A to i díky faktu, že se povedlo zachránit obchodní vztahy s firmou </w:t>
      </w:r>
      <w:proofErr w:type="spellStart"/>
      <w:r>
        <w:t>Varroc</w:t>
      </w:r>
      <w:proofErr w:type="spellEnd"/>
      <w:r>
        <w:t xml:space="preserve">, která byla původně rozhodnuta zcela ukončit spolupráci s PFP a tím snížit objem tržeb o ca 100mil. kč/ ročně. </w:t>
      </w:r>
    </w:p>
    <w:p w:rsidR="00230D15" w:rsidRPr="00877191" w:rsidRDefault="00230D15" w:rsidP="00877191"/>
    <w:sectPr w:rsidR="00230D15" w:rsidRPr="00877191" w:rsidSect="0003674E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470"/>
    <w:multiLevelType w:val="hybridMultilevel"/>
    <w:tmpl w:val="D4CC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BC"/>
    <w:rsid w:val="0003674E"/>
    <w:rsid w:val="000675F5"/>
    <w:rsid w:val="000A262C"/>
    <w:rsid w:val="000B7AC8"/>
    <w:rsid w:val="000C3759"/>
    <w:rsid w:val="000E394B"/>
    <w:rsid w:val="000F47BC"/>
    <w:rsid w:val="00133EA6"/>
    <w:rsid w:val="00153A50"/>
    <w:rsid w:val="00175F45"/>
    <w:rsid w:val="00190CCB"/>
    <w:rsid w:val="001A2EFB"/>
    <w:rsid w:val="001A732C"/>
    <w:rsid w:val="00206C3F"/>
    <w:rsid w:val="00227E09"/>
    <w:rsid w:val="00230D15"/>
    <w:rsid w:val="0025623A"/>
    <w:rsid w:val="00284171"/>
    <w:rsid w:val="00297C2F"/>
    <w:rsid w:val="002C5D25"/>
    <w:rsid w:val="002D3096"/>
    <w:rsid w:val="002F02AB"/>
    <w:rsid w:val="0030141F"/>
    <w:rsid w:val="003045A1"/>
    <w:rsid w:val="00316328"/>
    <w:rsid w:val="003576F1"/>
    <w:rsid w:val="003E3A95"/>
    <w:rsid w:val="00414F7D"/>
    <w:rsid w:val="004177FE"/>
    <w:rsid w:val="004230EE"/>
    <w:rsid w:val="004279EA"/>
    <w:rsid w:val="004402DA"/>
    <w:rsid w:val="00493983"/>
    <w:rsid w:val="004A1CAF"/>
    <w:rsid w:val="004E42E2"/>
    <w:rsid w:val="004E66BC"/>
    <w:rsid w:val="005240D2"/>
    <w:rsid w:val="0056598A"/>
    <w:rsid w:val="00570F6A"/>
    <w:rsid w:val="005A67C6"/>
    <w:rsid w:val="005B327C"/>
    <w:rsid w:val="005F16ED"/>
    <w:rsid w:val="005F5460"/>
    <w:rsid w:val="006073DC"/>
    <w:rsid w:val="006341E7"/>
    <w:rsid w:val="006D25B6"/>
    <w:rsid w:val="007D6BCD"/>
    <w:rsid w:val="008448E6"/>
    <w:rsid w:val="00877191"/>
    <w:rsid w:val="008B1252"/>
    <w:rsid w:val="008D1228"/>
    <w:rsid w:val="00907C82"/>
    <w:rsid w:val="0093103D"/>
    <w:rsid w:val="00965F8E"/>
    <w:rsid w:val="009C63E3"/>
    <w:rsid w:val="00A00B9F"/>
    <w:rsid w:val="00A05674"/>
    <w:rsid w:val="00AB13B7"/>
    <w:rsid w:val="00AC3D90"/>
    <w:rsid w:val="00AF13CD"/>
    <w:rsid w:val="00AF75A6"/>
    <w:rsid w:val="00B04142"/>
    <w:rsid w:val="00B46C1D"/>
    <w:rsid w:val="00B669E7"/>
    <w:rsid w:val="00B82BF3"/>
    <w:rsid w:val="00B8459E"/>
    <w:rsid w:val="00C178FE"/>
    <w:rsid w:val="00C24FBD"/>
    <w:rsid w:val="00C861B4"/>
    <w:rsid w:val="00CA6A7C"/>
    <w:rsid w:val="00CD0A06"/>
    <w:rsid w:val="00D95CF6"/>
    <w:rsid w:val="00DA3652"/>
    <w:rsid w:val="00E20055"/>
    <w:rsid w:val="00E33613"/>
    <w:rsid w:val="00ED3B67"/>
    <w:rsid w:val="00F213E9"/>
    <w:rsid w:val="00F3146A"/>
    <w:rsid w:val="00F33F9A"/>
    <w:rsid w:val="00F7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9ECA"/>
  <w15:docId w15:val="{42E56D01-3DE5-4E71-BC68-25F24CB3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E66BC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230D1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6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0CC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0D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230D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64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plasty.cz/esh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Šandalová</dc:creator>
  <cp:lastModifiedBy>Ivana Gračková</cp:lastModifiedBy>
  <cp:revision>4</cp:revision>
  <cp:lastPrinted>2016-10-01T05:10:00Z</cp:lastPrinted>
  <dcterms:created xsi:type="dcterms:W3CDTF">2019-10-08T21:00:00Z</dcterms:created>
  <dcterms:modified xsi:type="dcterms:W3CDTF">2019-10-09T08:08:00Z</dcterms:modified>
</cp:coreProperties>
</file>